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D90A" w14:textId="77777777" w:rsidR="007C5263" w:rsidRPr="00F24F61" w:rsidRDefault="007C5263" w:rsidP="007C5263">
      <w:pPr>
        <w:autoSpaceDE w:val="0"/>
        <w:autoSpaceDN w:val="0"/>
        <w:adjustRightInd w:val="0"/>
        <w:jc w:val="center"/>
        <w:rPr>
          <w:rFonts w:ascii="Arial" w:hAnsi="Arial" w:cs="Arial"/>
          <w:b/>
          <w:bCs/>
          <w:sz w:val="22"/>
          <w:szCs w:val="22"/>
        </w:rPr>
      </w:pPr>
      <w:r w:rsidRPr="00F24F61">
        <w:rPr>
          <w:rFonts w:ascii="Arial" w:hAnsi="Arial" w:cs="Arial"/>
          <w:b/>
          <w:bCs/>
          <w:sz w:val="22"/>
          <w:szCs w:val="22"/>
        </w:rPr>
        <w:t>Utah State University</w:t>
      </w:r>
    </w:p>
    <w:p w14:paraId="523F1CB7" w14:textId="77777777" w:rsidR="007C5263" w:rsidRPr="00F24F61" w:rsidRDefault="007C5263" w:rsidP="007C5263">
      <w:pPr>
        <w:autoSpaceDE w:val="0"/>
        <w:autoSpaceDN w:val="0"/>
        <w:adjustRightInd w:val="0"/>
        <w:jc w:val="center"/>
        <w:rPr>
          <w:rFonts w:ascii="Arial" w:hAnsi="Arial" w:cs="Arial"/>
          <w:b/>
          <w:bCs/>
          <w:sz w:val="22"/>
          <w:szCs w:val="22"/>
        </w:rPr>
      </w:pPr>
      <w:r w:rsidRPr="00F24F61">
        <w:rPr>
          <w:rFonts w:ascii="Arial" w:hAnsi="Arial" w:cs="Arial"/>
          <w:b/>
          <w:bCs/>
          <w:sz w:val="22"/>
          <w:szCs w:val="22"/>
        </w:rPr>
        <w:t>Department of Sociology, Social Work and Anthropology</w:t>
      </w:r>
    </w:p>
    <w:p w14:paraId="7035EA22" w14:textId="41A56EC8" w:rsidR="007C5263" w:rsidRPr="00F24F61" w:rsidRDefault="00370139" w:rsidP="007C5263">
      <w:pPr>
        <w:jc w:val="center"/>
        <w:rPr>
          <w:rFonts w:ascii="Arial" w:hAnsi="Arial" w:cs="Arial"/>
          <w:b/>
          <w:bCs/>
          <w:color w:val="191919"/>
          <w:sz w:val="22"/>
          <w:szCs w:val="22"/>
        </w:rPr>
      </w:pPr>
      <w:r w:rsidRPr="00F24F61">
        <w:rPr>
          <w:rFonts w:ascii="Arial" w:hAnsi="Arial" w:cs="Arial"/>
          <w:b/>
          <w:bCs/>
          <w:sz w:val="22"/>
          <w:szCs w:val="22"/>
        </w:rPr>
        <w:t>Assistant Professor, Sociology</w:t>
      </w:r>
    </w:p>
    <w:p w14:paraId="5F6407F8" w14:textId="77777777" w:rsidR="007C5263" w:rsidRPr="00F24F61" w:rsidRDefault="007C5263">
      <w:pPr>
        <w:rPr>
          <w:rFonts w:ascii="Arial" w:hAnsi="Arial" w:cs="Arial"/>
          <w:color w:val="191919"/>
          <w:sz w:val="22"/>
          <w:szCs w:val="22"/>
        </w:rPr>
      </w:pPr>
    </w:p>
    <w:p w14:paraId="440ED38B" w14:textId="77777777" w:rsidR="00F24F61" w:rsidRPr="00F24F61" w:rsidRDefault="00F24F61" w:rsidP="00F24F61">
      <w:pPr>
        <w:rPr>
          <w:rFonts w:ascii="Arial" w:hAnsi="Arial" w:cs="Arial"/>
          <w:color w:val="191919"/>
          <w:sz w:val="22"/>
          <w:szCs w:val="22"/>
        </w:rPr>
      </w:pPr>
      <w:r w:rsidRPr="00F24F61">
        <w:rPr>
          <w:rFonts w:ascii="Arial" w:hAnsi="Arial" w:cs="Arial"/>
          <w:color w:val="191919"/>
          <w:sz w:val="22"/>
          <w:szCs w:val="22"/>
        </w:rPr>
        <w:t>The Department of Sociology, Social Work &amp; Anthropology at Utah State University invites applications for a nine-month tenure-track position in Sociology at the rank of Assistant Professor. The appointment begins in August 2020. We seek candidates who can contribute to our Demography and Community/Environment specialization areas through a research and teaching emphasis on either (1) community and/or environmental health (e.g., environmental health disparities) or (2) the dynamic interplay between population and the environment (e.g., the effects of climate change on migration). Scholars who have an interest in contributing to the department’s programs, curricular offerings, and research portfolio in ways that enhance diversity, equity, and inclusion are encouraged to apply.</w:t>
      </w:r>
    </w:p>
    <w:p w14:paraId="07D65D35" w14:textId="77777777" w:rsidR="00F24F61" w:rsidRPr="00F24F61" w:rsidRDefault="00F24F61" w:rsidP="00F24F61">
      <w:pPr>
        <w:rPr>
          <w:rFonts w:ascii="Arial" w:hAnsi="Arial" w:cs="Arial"/>
          <w:color w:val="191919"/>
          <w:sz w:val="22"/>
          <w:szCs w:val="22"/>
        </w:rPr>
      </w:pPr>
      <w:r w:rsidRPr="00F24F61">
        <w:rPr>
          <w:rFonts w:ascii="Arial" w:hAnsi="Arial" w:cs="Arial"/>
          <w:color w:val="191919"/>
          <w:sz w:val="22"/>
          <w:szCs w:val="22"/>
        </w:rPr>
        <w:t> </w:t>
      </w:r>
    </w:p>
    <w:p w14:paraId="45C26856" w14:textId="77777777" w:rsidR="00F24F61" w:rsidRPr="00F24F61" w:rsidRDefault="00F24F61" w:rsidP="00F24F61">
      <w:pPr>
        <w:rPr>
          <w:rFonts w:ascii="Arial" w:hAnsi="Arial" w:cs="Arial"/>
          <w:color w:val="191919"/>
          <w:sz w:val="22"/>
          <w:szCs w:val="22"/>
        </w:rPr>
      </w:pPr>
      <w:r w:rsidRPr="00F24F61">
        <w:rPr>
          <w:rFonts w:ascii="Arial" w:hAnsi="Arial" w:cs="Arial"/>
          <w:color w:val="191919"/>
          <w:sz w:val="22"/>
          <w:szCs w:val="22"/>
        </w:rPr>
        <w:t>Review of applications will begin on October 7, 2019.</w:t>
      </w:r>
    </w:p>
    <w:p w14:paraId="5F0265CE" w14:textId="77777777" w:rsidR="00F24F61" w:rsidRPr="00F24F61" w:rsidRDefault="00F24F61" w:rsidP="007C5263">
      <w:pPr>
        <w:rPr>
          <w:rFonts w:ascii="Arial" w:hAnsi="Arial" w:cs="Arial"/>
          <w:color w:val="191919"/>
          <w:sz w:val="22"/>
          <w:szCs w:val="22"/>
        </w:rPr>
      </w:pPr>
    </w:p>
    <w:p w14:paraId="647D9C51" w14:textId="6BA7E421" w:rsidR="00F449EE" w:rsidRPr="00F24F61" w:rsidRDefault="00F24F61" w:rsidP="007C5263">
      <w:pPr>
        <w:rPr>
          <w:rFonts w:ascii="Arial" w:hAnsi="Arial" w:cs="Arial"/>
          <w:color w:val="191919"/>
          <w:sz w:val="22"/>
          <w:szCs w:val="22"/>
        </w:rPr>
      </w:pPr>
      <w:r w:rsidRPr="00F24F61">
        <w:rPr>
          <w:rFonts w:ascii="Arial" w:hAnsi="Arial" w:cs="Arial"/>
          <w:b/>
          <w:color w:val="191919"/>
          <w:sz w:val="22"/>
          <w:szCs w:val="22"/>
        </w:rPr>
        <w:t xml:space="preserve">Responsibilities: </w:t>
      </w:r>
      <w:r w:rsidRPr="00F24F61">
        <w:rPr>
          <w:rFonts w:ascii="Arial" w:hAnsi="Arial" w:cs="Arial"/>
          <w:color w:val="191919"/>
          <w:sz w:val="22"/>
          <w:szCs w:val="22"/>
        </w:rPr>
        <w:t>The successful candidate will develop and teach a graduate course in either (1) environmental health or (2) population and environment. In addition, the candidate will contribute to other undergraduate and graduate coursework in Sociology and Demography that meshes with the faculty member’s expertise and fits the department’s needs.</w:t>
      </w:r>
    </w:p>
    <w:p w14:paraId="22E7C5D1" w14:textId="309CB845" w:rsidR="00F24F61" w:rsidRPr="00F24F61" w:rsidRDefault="00F24F61" w:rsidP="007C5263">
      <w:pPr>
        <w:rPr>
          <w:rFonts w:ascii="Arial" w:hAnsi="Arial" w:cs="Arial"/>
          <w:color w:val="191919"/>
          <w:sz w:val="22"/>
          <w:szCs w:val="22"/>
        </w:rPr>
      </w:pPr>
    </w:p>
    <w:p w14:paraId="075604A3" w14:textId="2E34583B" w:rsidR="00F24F61" w:rsidRPr="00F24F61" w:rsidRDefault="00F24F61" w:rsidP="007C5263">
      <w:pPr>
        <w:rPr>
          <w:rFonts w:ascii="Arial" w:hAnsi="Arial" w:cs="Arial"/>
          <w:b/>
          <w:color w:val="191919"/>
          <w:sz w:val="22"/>
          <w:szCs w:val="22"/>
        </w:rPr>
      </w:pPr>
      <w:r w:rsidRPr="00F24F61">
        <w:rPr>
          <w:rFonts w:ascii="Arial" w:hAnsi="Arial" w:cs="Arial"/>
          <w:b/>
          <w:color w:val="191919"/>
          <w:sz w:val="22"/>
          <w:szCs w:val="22"/>
        </w:rPr>
        <w:t xml:space="preserve">Qualifications: </w:t>
      </w:r>
    </w:p>
    <w:p w14:paraId="7FA510C2" w14:textId="77777777" w:rsidR="00F24F61" w:rsidRPr="00F24F61" w:rsidRDefault="00F24F61" w:rsidP="00F24F61">
      <w:pPr>
        <w:numPr>
          <w:ilvl w:val="0"/>
          <w:numId w:val="1"/>
        </w:numPr>
        <w:rPr>
          <w:rFonts w:ascii="Arial" w:eastAsia="Times New Roman" w:hAnsi="Arial" w:cs="Arial"/>
          <w:sz w:val="22"/>
          <w:szCs w:val="22"/>
        </w:rPr>
      </w:pPr>
      <w:r w:rsidRPr="00F24F61">
        <w:rPr>
          <w:rFonts w:ascii="Arial" w:eastAsia="Times New Roman" w:hAnsi="Arial" w:cs="Arial"/>
          <w:sz w:val="22"/>
          <w:szCs w:val="22"/>
        </w:rPr>
        <w:t>Candidates must have a PhD in Sociology or a closely related discipline as of the employment date.</w:t>
      </w:r>
    </w:p>
    <w:p w14:paraId="7A80E200" w14:textId="77777777" w:rsidR="00F24F61" w:rsidRPr="00F24F61" w:rsidRDefault="00F24F61" w:rsidP="00F24F61">
      <w:pPr>
        <w:numPr>
          <w:ilvl w:val="0"/>
          <w:numId w:val="1"/>
        </w:numPr>
        <w:rPr>
          <w:rFonts w:ascii="Arial" w:eastAsia="Times New Roman" w:hAnsi="Arial" w:cs="Arial"/>
          <w:sz w:val="22"/>
          <w:szCs w:val="22"/>
        </w:rPr>
      </w:pPr>
      <w:r w:rsidRPr="00F24F61">
        <w:rPr>
          <w:rFonts w:ascii="Arial" w:eastAsia="Times New Roman" w:hAnsi="Arial" w:cs="Arial"/>
          <w:sz w:val="22"/>
          <w:szCs w:val="22"/>
        </w:rPr>
        <w:t>Demonstrated accomplishment and/or clear potential for success in undergraduate and graduate teaching, research, and extramural funding.</w:t>
      </w:r>
    </w:p>
    <w:p w14:paraId="3D6B2032" w14:textId="77777777" w:rsidR="00F24F61" w:rsidRPr="00F24F61" w:rsidRDefault="00F24F61" w:rsidP="00F24F61">
      <w:pPr>
        <w:numPr>
          <w:ilvl w:val="0"/>
          <w:numId w:val="1"/>
        </w:numPr>
        <w:rPr>
          <w:rFonts w:ascii="Arial" w:eastAsia="Times New Roman" w:hAnsi="Arial" w:cs="Arial"/>
          <w:sz w:val="22"/>
          <w:szCs w:val="22"/>
        </w:rPr>
      </w:pPr>
      <w:r w:rsidRPr="00F24F61">
        <w:rPr>
          <w:rFonts w:ascii="Arial" w:eastAsia="Times New Roman" w:hAnsi="Arial" w:cs="Arial"/>
          <w:sz w:val="22"/>
          <w:szCs w:val="22"/>
        </w:rPr>
        <w:t>Candidates must also show evidence of training and experience conducive to the development of graduate coursework in Demography, with additional training/experience in environmental or community sociology preferred.</w:t>
      </w:r>
    </w:p>
    <w:p w14:paraId="51BF044A" w14:textId="77777777" w:rsidR="00F24F61" w:rsidRPr="00F24F61" w:rsidRDefault="00F24F61" w:rsidP="00F24F61">
      <w:pPr>
        <w:numPr>
          <w:ilvl w:val="0"/>
          <w:numId w:val="1"/>
        </w:numPr>
        <w:rPr>
          <w:rFonts w:ascii="Arial" w:eastAsia="Times New Roman" w:hAnsi="Arial" w:cs="Arial"/>
          <w:sz w:val="22"/>
          <w:szCs w:val="22"/>
        </w:rPr>
      </w:pPr>
      <w:r w:rsidRPr="00F24F61">
        <w:rPr>
          <w:rFonts w:ascii="Arial" w:eastAsia="Times New Roman" w:hAnsi="Arial" w:cs="Arial"/>
          <w:sz w:val="22"/>
          <w:szCs w:val="22"/>
        </w:rPr>
        <w:t>Evidence of a program of research conducive to external funding is required, with documented grant-writing experience preferred.</w:t>
      </w:r>
    </w:p>
    <w:p w14:paraId="28147AD4" w14:textId="43603A4C" w:rsidR="00F24F61" w:rsidRPr="00F24F61" w:rsidRDefault="00F24F61" w:rsidP="00F24F61">
      <w:pPr>
        <w:numPr>
          <w:ilvl w:val="0"/>
          <w:numId w:val="1"/>
        </w:numPr>
        <w:rPr>
          <w:rFonts w:ascii="Arial" w:eastAsia="Times New Roman" w:hAnsi="Arial" w:cs="Arial"/>
          <w:sz w:val="22"/>
          <w:szCs w:val="22"/>
        </w:rPr>
      </w:pPr>
      <w:r w:rsidRPr="00F24F61">
        <w:rPr>
          <w:rFonts w:ascii="Arial" w:eastAsia="Times New Roman" w:hAnsi="Arial" w:cs="Arial"/>
          <w:sz w:val="22"/>
          <w:szCs w:val="22"/>
        </w:rPr>
        <w:t>The balance among teaching, research, and service will be consistent with a faculty role in a Carnegie Doctoral Extensive research institution.</w:t>
      </w:r>
    </w:p>
    <w:p w14:paraId="5DA95418" w14:textId="440BF86E" w:rsidR="00F24F61" w:rsidRPr="00F24F61" w:rsidRDefault="00F24F61" w:rsidP="00F24F61">
      <w:pPr>
        <w:rPr>
          <w:rFonts w:ascii="Arial" w:eastAsia="Times New Roman" w:hAnsi="Arial" w:cs="Arial"/>
          <w:sz w:val="22"/>
          <w:szCs w:val="22"/>
        </w:rPr>
      </w:pPr>
    </w:p>
    <w:p w14:paraId="50B1E7A3" w14:textId="77777777" w:rsidR="00F24F61" w:rsidRPr="00F24F61" w:rsidRDefault="00F24F61" w:rsidP="00F24F61">
      <w:pPr>
        <w:rPr>
          <w:rFonts w:ascii="Arial" w:eastAsia="Times New Roman" w:hAnsi="Arial" w:cs="Arial"/>
          <w:b/>
          <w:bCs/>
          <w:sz w:val="22"/>
          <w:szCs w:val="22"/>
        </w:rPr>
      </w:pPr>
      <w:r w:rsidRPr="00F24F61">
        <w:rPr>
          <w:rFonts w:ascii="Arial" w:eastAsia="Times New Roman" w:hAnsi="Arial" w:cs="Arial"/>
          <w:b/>
          <w:sz w:val="22"/>
          <w:szCs w:val="22"/>
        </w:rPr>
        <w:t xml:space="preserve">Salary: </w:t>
      </w:r>
      <w:r w:rsidRPr="00F24F61">
        <w:rPr>
          <w:rFonts w:ascii="Arial" w:eastAsia="Times New Roman" w:hAnsi="Arial" w:cs="Arial"/>
          <w:bCs/>
          <w:sz w:val="22"/>
          <w:szCs w:val="22"/>
        </w:rPr>
        <w:t xml:space="preserve">Commensurate with qualifications and experience, plus excellent benefits </w:t>
      </w:r>
    </w:p>
    <w:p w14:paraId="43B38E1E" w14:textId="1D82534F" w:rsidR="00F24F61" w:rsidRPr="00F24F61" w:rsidRDefault="00F24F61" w:rsidP="00F24F61">
      <w:pPr>
        <w:rPr>
          <w:rFonts w:ascii="Arial" w:eastAsia="Times New Roman" w:hAnsi="Arial" w:cs="Arial"/>
          <w:sz w:val="22"/>
          <w:szCs w:val="22"/>
        </w:rPr>
      </w:pPr>
    </w:p>
    <w:p w14:paraId="193A7541" w14:textId="4DA3F014" w:rsidR="00F24F61" w:rsidRPr="00F24F61" w:rsidRDefault="00F24F61" w:rsidP="00F24F61">
      <w:pPr>
        <w:rPr>
          <w:rFonts w:ascii="Arial" w:eastAsia="Times New Roman" w:hAnsi="Arial" w:cs="Arial"/>
          <w:sz w:val="22"/>
          <w:szCs w:val="22"/>
        </w:rPr>
      </w:pPr>
      <w:r w:rsidRPr="00F24F61">
        <w:rPr>
          <w:rFonts w:ascii="Arial" w:eastAsia="Times New Roman" w:hAnsi="Arial" w:cs="Arial"/>
          <w:b/>
          <w:sz w:val="22"/>
          <w:szCs w:val="22"/>
        </w:rPr>
        <w:t xml:space="preserve">Application instructions: </w:t>
      </w:r>
      <w:r w:rsidRPr="00F24F61">
        <w:rPr>
          <w:rFonts w:ascii="Arial" w:eastAsia="Times New Roman" w:hAnsi="Arial" w:cs="Arial"/>
          <w:bCs/>
          <w:sz w:val="22"/>
          <w:szCs w:val="22"/>
        </w:rPr>
        <w:t xml:space="preserve">To apply, visit: </w:t>
      </w:r>
      <w:hyperlink r:id="rId5" w:history="1">
        <w:r w:rsidRPr="00F24F61">
          <w:rPr>
            <w:rStyle w:val="Hyperlink"/>
            <w:rFonts w:ascii="Arial" w:eastAsia="Times New Roman" w:hAnsi="Arial" w:cs="Arial"/>
            <w:bCs/>
            <w:sz w:val="22"/>
            <w:szCs w:val="22"/>
          </w:rPr>
          <w:t>https://careers-usu.icims.com/jobs/1618/assistant-professor%2c-sociology/job</w:t>
        </w:r>
      </w:hyperlink>
      <w:r w:rsidRPr="00F24F61">
        <w:rPr>
          <w:rFonts w:ascii="Arial" w:eastAsia="Times New Roman" w:hAnsi="Arial" w:cs="Arial"/>
          <w:sz w:val="22"/>
          <w:szCs w:val="22"/>
        </w:rPr>
        <w:t>. In addition to the online application, please include:</w:t>
      </w:r>
    </w:p>
    <w:p w14:paraId="346288A4" w14:textId="77777777" w:rsidR="00F24F61" w:rsidRPr="00F24F61" w:rsidRDefault="00F24F61" w:rsidP="00F24F61">
      <w:pPr>
        <w:numPr>
          <w:ilvl w:val="0"/>
          <w:numId w:val="2"/>
        </w:numPr>
        <w:rPr>
          <w:rFonts w:ascii="Arial" w:eastAsia="Times New Roman" w:hAnsi="Arial" w:cs="Arial"/>
          <w:bCs/>
          <w:sz w:val="22"/>
          <w:szCs w:val="22"/>
        </w:rPr>
      </w:pPr>
      <w:r w:rsidRPr="00F24F61">
        <w:rPr>
          <w:rFonts w:ascii="Arial" w:eastAsia="Times New Roman" w:hAnsi="Arial" w:cs="Arial"/>
          <w:bCs/>
          <w:sz w:val="22"/>
          <w:szCs w:val="22"/>
        </w:rPr>
        <w:t>CV to be uploaded in the candidate profile</w:t>
      </w:r>
    </w:p>
    <w:p w14:paraId="4320D112" w14:textId="77777777" w:rsidR="00F24F61" w:rsidRPr="00F24F61" w:rsidRDefault="00F24F61" w:rsidP="00F24F61">
      <w:pPr>
        <w:numPr>
          <w:ilvl w:val="0"/>
          <w:numId w:val="2"/>
        </w:numPr>
        <w:rPr>
          <w:rFonts w:ascii="Arial" w:eastAsia="Times New Roman" w:hAnsi="Arial" w:cs="Arial"/>
          <w:bCs/>
          <w:sz w:val="22"/>
          <w:szCs w:val="22"/>
        </w:rPr>
      </w:pPr>
      <w:r w:rsidRPr="00F24F61">
        <w:rPr>
          <w:rFonts w:ascii="Arial" w:eastAsia="Times New Roman" w:hAnsi="Arial" w:cs="Arial"/>
          <w:bCs/>
          <w:sz w:val="22"/>
          <w:szCs w:val="22"/>
        </w:rPr>
        <w:t>A statement of interest that addresses the position criteria (note: please do not upload the statement of interest. You will be instructed to copy and paste it into the application as 'Other Document')</w:t>
      </w:r>
    </w:p>
    <w:p w14:paraId="5D01830B" w14:textId="77777777" w:rsidR="00F24F61" w:rsidRPr="00F24F61" w:rsidRDefault="00F24F61" w:rsidP="00F24F61">
      <w:pPr>
        <w:numPr>
          <w:ilvl w:val="0"/>
          <w:numId w:val="2"/>
        </w:numPr>
        <w:rPr>
          <w:rFonts w:ascii="Arial" w:eastAsia="Times New Roman" w:hAnsi="Arial" w:cs="Arial"/>
          <w:bCs/>
          <w:sz w:val="22"/>
          <w:szCs w:val="22"/>
        </w:rPr>
      </w:pPr>
      <w:r w:rsidRPr="00F24F61">
        <w:rPr>
          <w:rFonts w:ascii="Arial" w:eastAsia="Times New Roman" w:hAnsi="Arial" w:cs="Arial"/>
          <w:bCs/>
          <w:sz w:val="22"/>
          <w:szCs w:val="22"/>
        </w:rPr>
        <w:t>A copy of graduate transcripts to be uploaded in the candidate profile</w:t>
      </w:r>
    </w:p>
    <w:p w14:paraId="1E0D1F3B" w14:textId="77777777" w:rsidR="00F24F61" w:rsidRPr="00F24F61" w:rsidRDefault="00F24F61" w:rsidP="00F24F61">
      <w:pPr>
        <w:numPr>
          <w:ilvl w:val="0"/>
          <w:numId w:val="2"/>
        </w:numPr>
        <w:rPr>
          <w:rFonts w:ascii="Arial" w:eastAsia="Times New Roman" w:hAnsi="Arial" w:cs="Arial"/>
          <w:bCs/>
          <w:sz w:val="22"/>
          <w:szCs w:val="22"/>
        </w:rPr>
      </w:pPr>
      <w:r w:rsidRPr="00F24F61">
        <w:rPr>
          <w:rFonts w:ascii="Arial" w:eastAsia="Times New Roman" w:hAnsi="Arial" w:cs="Arial"/>
          <w:bCs/>
          <w:sz w:val="22"/>
          <w:szCs w:val="22"/>
        </w:rPr>
        <w:t>A sample of published or publishable work to be uploaded in the candidate profile</w:t>
      </w:r>
    </w:p>
    <w:p w14:paraId="7873D2ED" w14:textId="77777777" w:rsidR="00F24F61" w:rsidRPr="00F24F61" w:rsidRDefault="00F24F61" w:rsidP="00F24F61">
      <w:pPr>
        <w:numPr>
          <w:ilvl w:val="0"/>
          <w:numId w:val="2"/>
        </w:numPr>
        <w:rPr>
          <w:rFonts w:ascii="Arial" w:eastAsia="Times New Roman" w:hAnsi="Arial" w:cs="Arial"/>
          <w:bCs/>
          <w:sz w:val="22"/>
          <w:szCs w:val="22"/>
        </w:rPr>
      </w:pPr>
      <w:r w:rsidRPr="00F24F61">
        <w:rPr>
          <w:rFonts w:ascii="Arial" w:eastAsia="Times New Roman" w:hAnsi="Arial" w:cs="Arial"/>
          <w:bCs/>
          <w:sz w:val="22"/>
          <w:szCs w:val="22"/>
        </w:rPr>
        <w:t>Evidence of teaching performance and/or teaching philosophy to be uploaded in the candidate profile</w:t>
      </w:r>
    </w:p>
    <w:p w14:paraId="0E6FCCA8" w14:textId="77777777" w:rsidR="00F24F61" w:rsidRPr="00F24F61" w:rsidRDefault="00F24F61" w:rsidP="00F24F61">
      <w:pPr>
        <w:numPr>
          <w:ilvl w:val="0"/>
          <w:numId w:val="2"/>
        </w:numPr>
        <w:rPr>
          <w:rFonts w:ascii="Arial" w:eastAsia="Times New Roman" w:hAnsi="Arial" w:cs="Arial"/>
          <w:bCs/>
          <w:sz w:val="22"/>
          <w:szCs w:val="22"/>
        </w:rPr>
      </w:pPr>
      <w:r w:rsidRPr="00F24F61">
        <w:rPr>
          <w:rFonts w:ascii="Arial" w:eastAsia="Times New Roman" w:hAnsi="Arial" w:cs="Arial"/>
          <w:bCs/>
          <w:sz w:val="22"/>
          <w:szCs w:val="22"/>
        </w:rPr>
        <w:t xml:space="preserve">Three letters of reference: please have your (three) references submit (upload) the letters of reference here: </w:t>
      </w:r>
      <w:hyperlink r:id="rId6" w:tgtFrame="_blank" w:history="1">
        <w:r w:rsidRPr="00F24F61">
          <w:rPr>
            <w:rStyle w:val="Hyperlink"/>
            <w:rFonts w:ascii="Arial" w:eastAsia="Times New Roman" w:hAnsi="Arial" w:cs="Arial"/>
            <w:bCs/>
            <w:sz w:val="22"/>
            <w:szCs w:val="22"/>
          </w:rPr>
          <w:t>https://bit.ly/2WNTfb1</w:t>
        </w:r>
      </w:hyperlink>
    </w:p>
    <w:p w14:paraId="720AF490" w14:textId="77777777" w:rsidR="00F24F61" w:rsidRPr="00F24F61" w:rsidRDefault="00F24F61" w:rsidP="00F24F61">
      <w:pPr>
        <w:rPr>
          <w:rFonts w:ascii="Arial" w:eastAsia="Times New Roman" w:hAnsi="Arial" w:cs="Arial"/>
          <w:bCs/>
          <w:sz w:val="22"/>
          <w:szCs w:val="22"/>
        </w:rPr>
      </w:pPr>
      <w:r w:rsidRPr="00F24F61">
        <w:rPr>
          <w:rFonts w:ascii="Arial" w:eastAsia="Times New Roman" w:hAnsi="Arial" w:cs="Arial"/>
          <w:bCs/>
          <w:sz w:val="22"/>
          <w:szCs w:val="22"/>
        </w:rPr>
        <w:t> </w:t>
      </w:r>
    </w:p>
    <w:p w14:paraId="2955269C" w14:textId="77777777" w:rsidR="00F24F61" w:rsidRPr="00F24F61" w:rsidRDefault="00F24F61" w:rsidP="00F24F61">
      <w:pPr>
        <w:rPr>
          <w:rFonts w:ascii="Arial" w:eastAsia="Times New Roman" w:hAnsi="Arial" w:cs="Arial"/>
          <w:bCs/>
          <w:sz w:val="22"/>
          <w:szCs w:val="22"/>
        </w:rPr>
      </w:pPr>
      <w:r w:rsidRPr="00F24F61">
        <w:rPr>
          <w:rFonts w:ascii="Arial" w:eastAsia="Times New Roman" w:hAnsi="Arial" w:cs="Arial"/>
          <w:bCs/>
          <w:sz w:val="22"/>
          <w:szCs w:val="22"/>
        </w:rPr>
        <w:t>**Document size may not exceed 10 MB</w:t>
      </w:r>
      <w:proofErr w:type="gramStart"/>
      <w:r w:rsidRPr="00F24F61">
        <w:rPr>
          <w:rFonts w:ascii="Arial" w:eastAsia="Times New Roman" w:hAnsi="Arial" w:cs="Arial"/>
          <w:bCs/>
          <w:sz w:val="22"/>
          <w:szCs w:val="22"/>
        </w:rPr>
        <w:t>.*</w:t>
      </w:r>
      <w:proofErr w:type="gramEnd"/>
      <w:r w:rsidRPr="00F24F61">
        <w:rPr>
          <w:rFonts w:ascii="Arial" w:eastAsia="Times New Roman" w:hAnsi="Arial" w:cs="Arial"/>
          <w:bCs/>
          <w:sz w:val="22"/>
          <w:szCs w:val="22"/>
        </w:rPr>
        <w:t>*</w:t>
      </w:r>
    </w:p>
    <w:p w14:paraId="330A680B" w14:textId="77777777" w:rsidR="00F24F61" w:rsidRPr="00F24F61" w:rsidRDefault="00F24F61" w:rsidP="00F24F61">
      <w:pPr>
        <w:rPr>
          <w:rFonts w:ascii="Times New Roman" w:eastAsia="Times New Roman" w:hAnsi="Times New Roman" w:cs="Times New Roman"/>
          <w:b/>
          <w:bCs/>
        </w:rPr>
      </w:pPr>
    </w:p>
    <w:p w14:paraId="1A467A64" w14:textId="34D6BA17" w:rsidR="00F24F61" w:rsidRPr="00F24F61" w:rsidRDefault="00F24F61" w:rsidP="00F24F61">
      <w:pPr>
        <w:rPr>
          <w:rFonts w:ascii="Times New Roman" w:eastAsia="Times New Roman" w:hAnsi="Times New Roman" w:cs="Times New Roman"/>
          <w:b/>
        </w:rPr>
      </w:pPr>
    </w:p>
    <w:p w14:paraId="29298B61" w14:textId="4BC75901" w:rsidR="00F24F61" w:rsidRDefault="00F24F61" w:rsidP="007C5263">
      <w:pPr>
        <w:rPr>
          <w:rFonts w:ascii="Arial" w:hAnsi="Arial" w:cs="Arial"/>
          <w:sz w:val="22"/>
          <w:szCs w:val="22"/>
        </w:rPr>
      </w:pPr>
      <w:r>
        <w:rPr>
          <w:rFonts w:ascii="Arial" w:hAnsi="Arial" w:cs="Arial"/>
          <w:b/>
          <w:sz w:val="22"/>
          <w:szCs w:val="22"/>
        </w:rPr>
        <w:lastRenderedPageBreak/>
        <w:t xml:space="preserve">About us: </w:t>
      </w:r>
      <w:r w:rsidRPr="00F24F61">
        <w:rPr>
          <w:rFonts w:ascii="Arial" w:hAnsi="Arial" w:cs="Arial"/>
          <w:sz w:val="22"/>
          <w:szCs w:val="22"/>
        </w:rPr>
        <w:t xml:space="preserve">The Department of Sociology, Social Work and Anthropology is housed within the College of Humanities and Social Sciences at Utah State University. The department serves approximately 150 undergraduate Sociology majors, supports both MS and PhD programs in Sociology, and provides service courses to students throughout the broader university community. Utah State University is a land-grant university founded in 1888. The university is a Carnegie Doctoral Extensive research institution with approximately 29,000 students (26,000 undergraduates and 3,000 graduate students) from all 50 states and 80 foreign countries. The USU campus is located in the Logan, Utah metropolitan area (population approximately 130,000), in a picturesque mountain valley about 80 miles north of Salt Lake City. Please visit </w:t>
      </w:r>
      <w:hyperlink r:id="rId7" w:tgtFrame="_blank" w:history="1">
        <w:r w:rsidRPr="00F24F61">
          <w:rPr>
            <w:rStyle w:val="Hyperlink"/>
            <w:rFonts w:ascii="Arial" w:hAnsi="Arial" w:cs="Arial"/>
            <w:sz w:val="22"/>
            <w:szCs w:val="22"/>
          </w:rPr>
          <w:t>www.usu.edu</w:t>
        </w:r>
      </w:hyperlink>
      <w:r w:rsidRPr="00F24F61">
        <w:rPr>
          <w:rFonts w:ascii="Arial" w:hAnsi="Arial" w:cs="Arial"/>
          <w:sz w:val="22"/>
          <w:szCs w:val="22"/>
        </w:rPr>
        <w:t xml:space="preserve"> for more information about the University, College, and Department.</w:t>
      </w:r>
    </w:p>
    <w:p w14:paraId="39AE6709" w14:textId="72B39EC8" w:rsidR="00F24F61" w:rsidRDefault="00F24F61" w:rsidP="007C5263">
      <w:pPr>
        <w:rPr>
          <w:rFonts w:ascii="Arial" w:hAnsi="Arial" w:cs="Arial"/>
          <w:sz w:val="22"/>
          <w:szCs w:val="22"/>
        </w:rPr>
      </w:pPr>
    </w:p>
    <w:p w14:paraId="6FDF48AD" w14:textId="5C5E3E5B" w:rsidR="00F24F61" w:rsidRPr="00F24F61" w:rsidRDefault="00F24F61" w:rsidP="007C5263">
      <w:pPr>
        <w:rPr>
          <w:rFonts w:ascii="Arial" w:hAnsi="Arial" w:cs="Arial"/>
          <w:sz w:val="22"/>
          <w:szCs w:val="22"/>
        </w:rPr>
      </w:pPr>
      <w:r w:rsidRPr="00F24F61">
        <w:rPr>
          <w:rFonts w:ascii="Arial" w:hAnsi="Arial" w:cs="Arial"/>
          <w:sz w:val="22"/>
          <w:szCs w:val="22"/>
        </w:rPr>
        <w:t>USU recognizes and values the importance of diversity and inclusion in enriching the employment experience of its employees and in supporting the university’s academic mission of learning, discovery, and engagement (</w:t>
      </w:r>
      <w:hyperlink r:id="rId8" w:tgtFrame="_blank" w:history="1">
        <w:r w:rsidRPr="00F24F61">
          <w:rPr>
            <w:rStyle w:val="Hyperlink"/>
            <w:rFonts w:ascii="Arial" w:hAnsi="Arial" w:cs="Arial"/>
            <w:sz w:val="22"/>
            <w:szCs w:val="22"/>
          </w:rPr>
          <w:t>https://www.usu.edu/president/missionstatement/</w:t>
        </w:r>
      </w:hyperlink>
      <w:r w:rsidRPr="00F24F61">
        <w:rPr>
          <w:rFonts w:ascii="Arial" w:hAnsi="Arial" w:cs="Arial"/>
          <w:sz w:val="22"/>
          <w:szCs w:val="22"/>
        </w:rPr>
        <w:t>). USU is an AA/EO employer and does not discriminate based on race, color, religion, sex, national origin, age, genetic information, sexual orientation or gender identity/expression, disability, status as a protected veteran, or any other status protected by University policy or local, state, or federal law. Learn more at </w:t>
      </w:r>
      <w:hyperlink r:id="rId9" w:tgtFrame="_blank" w:history="1">
        <w:r w:rsidRPr="00F24F61">
          <w:rPr>
            <w:rStyle w:val="Hyperlink"/>
            <w:rFonts w:ascii="Arial" w:hAnsi="Arial" w:cs="Arial"/>
            <w:sz w:val="22"/>
            <w:szCs w:val="22"/>
          </w:rPr>
          <w:t>www.aaeo.usu.edu/non-discrimination</w:t>
        </w:r>
      </w:hyperlink>
      <w:r w:rsidRPr="00F24F61">
        <w:rPr>
          <w:rFonts w:ascii="Arial" w:hAnsi="Arial" w:cs="Arial"/>
          <w:sz w:val="22"/>
          <w:szCs w:val="22"/>
        </w:rPr>
        <w:t xml:space="preserve">. USU is sensitive to the needs of dual career couples and provides a Dual Career Assistance program. Additional information can be found at: </w:t>
      </w:r>
      <w:hyperlink r:id="rId10" w:tgtFrame="_blank" w:history="1">
        <w:r w:rsidRPr="00F24F61">
          <w:rPr>
            <w:rStyle w:val="Hyperlink"/>
            <w:rFonts w:ascii="Arial" w:hAnsi="Arial" w:cs="Arial"/>
            <w:sz w:val="22"/>
            <w:szCs w:val="22"/>
          </w:rPr>
          <w:t>http://www.usu.edu/provost/faculty-life/dual-career-assistance.cfm</w:t>
        </w:r>
      </w:hyperlink>
      <w:r w:rsidRPr="00F24F61">
        <w:rPr>
          <w:rFonts w:ascii="Arial" w:hAnsi="Arial" w:cs="Arial"/>
          <w:sz w:val="22"/>
          <w:szCs w:val="22"/>
        </w:rPr>
        <w:t>.</w:t>
      </w:r>
      <w:bookmarkStart w:id="0" w:name="_GoBack"/>
      <w:bookmarkEnd w:id="0"/>
    </w:p>
    <w:sectPr w:rsidR="00F24F61" w:rsidRPr="00F24F61" w:rsidSect="00137F6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2B15"/>
    <w:multiLevelType w:val="multilevel"/>
    <w:tmpl w:val="FD8C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FC0582"/>
    <w:multiLevelType w:val="multilevel"/>
    <w:tmpl w:val="1AD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D1"/>
    <w:rsid w:val="000B5896"/>
    <w:rsid w:val="000B72F7"/>
    <w:rsid w:val="00137F6E"/>
    <w:rsid w:val="00197EFD"/>
    <w:rsid w:val="0026291F"/>
    <w:rsid w:val="00287AD3"/>
    <w:rsid w:val="00370139"/>
    <w:rsid w:val="00404368"/>
    <w:rsid w:val="00405ED1"/>
    <w:rsid w:val="00552954"/>
    <w:rsid w:val="006968CB"/>
    <w:rsid w:val="00726CF1"/>
    <w:rsid w:val="007B7FE3"/>
    <w:rsid w:val="007C5263"/>
    <w:rsid w:val="00941D23"/>
    <w:rsid w:val="00C36EF1"/>
    <w:rsid w:val="00D3502F"/>
    <w:rsid w:val="00EA6EE9"/>
    <w:rsid w:val="00F0337A"/>
    <w:rsid w:val="00F24F61"/>
    <w:rsid w:val="00F449EE"/>
    <w:rsid w:val="00FE2B66"/>
    <w:rsid w:val="00FE4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04877"/>
  <w14:defaultImageDpi w14:val="300"/>
  <w15:docId w15:val="{689E8A32-16FD-472A-8F1E-B55BCDC0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ED1"/>
    <w:rPr>
      <w:sz w:val="18"/>
      <w:szCs w:val="18"/>
    </w:rPr>
  </w:style>
  <w:style w:type="paragraph" w:styleId="CommentText">
    <w:name w:val="annotation text"/>
    <w:basedOn w:val="Normal"/>
    <w:link w:val="CommentTextChar"/>
    <w:uiPriority w:val="99"/>
    <w:semiHidden/>
    <w:unhideWhenUsed/>
    <w:rsid w:val="00405ED1"/>
  </w:style>
  <w:style w:type="character" w:customStyle="1" w:styleId="CommentTextChar">
    <w:name w:val="Comment Text Char"/>
    <w:basedOn w:val="DefaultParagraphFont"/>
    <w:link w:val="CommentText"/>
    <w:uiPriority w:val="99"/>
    <w:semiHidden/>
    <w:rsid w:val="00405ED1"/>
  </w:style>
  <w:style w:type="paragraph" w:styleId="CommentSubject">
    <w:name w:val="annotation subject"/>
    <w:basedOn w:val="CommentText"/>
    <w:next w:val="CommentText"/>
    <w:link w:val="CommentSubjectChar"/>
    <w:uiPriority w:val="99"/>
    <w:semiHidden/>
    <w:unhideWhenUsed/>
    <w:rsid w:val="00405ED1"/>
    <w:rPr>
      <w:b/>
      <w:bCs/>
      <w:sz w:val="20"/>
      <w:szCs w:val="20"/>
    </w:rPr>
  </w:style>
  <w:style w:type="character" w:customStyle="1" w:styleId="CommentSubjectChar">
    <w:name w:val="Comment Subject Char"/>
    <w:basedOn w:val="CommentTextChar"/>
    <w:link w:val="CommentSubject"/>
    <w:uiPriority w:val="99"/>
    <w:semiHidden/>
    <w:rsid w:val="00405ED1"/>
    <w:rPr>
      <w:b/>
      <w:bCs/>
      <w:sz w:val="20"/>
      <w:szCs w:val="20"/>
    </w:rPr>
  </w:style>
  <w:style w:type="paragraph" w:styleId="BalloonText">
    <w:name w:val="Balloon Text"/>
    <w:basedOn w:val="Normal"/>
    <w:link w:val="BalloonTextChar"/>
    <w:uiPriority w:val="99"/>
    <w:semiHidden/>
    <w:unhideWhenUsed/>
    <w:rsid w:val="00405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ED1"/>
    <w:rPr>
      <w:rFonts w:ascii="Lucida Grande" w:hAnsi="Lucida Grande" w:cs="Lucida Grande"/>
      <w:sz w:val="18"/>
      <w:szCs w:val="18"/>
    </w:rPr>
  </w:style>
  <w:style w:type="paragraph" w:styleId="NoSpacing">
    <w:name w:val="No Spacing"/>
    <w:uiPriority w:val="1"/>
    <w:qFormat/>
    <w:rsid w:val="00F24F61"/>
  </w:style>
  <w:style w:type="character" w:styleId="Hyperlink">
    <w:name w:val="Hyperlink"/>
    <w:basedOn w:val="DefaultParagraphFont"/>
    <w:uiPriority w:val="99"/>
    <w:unhideWhenUsed/>
    <w:rsid w:val="00F24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0919">
      <w:bodyDiv w:val="1"/>
      <w:marLeft w:val="0"/>
      <w:marRight w:val="0"/>
      <w:marTop w:val="0"/>
      <w:marBottom w:val="0"/>
      <w:divBdr>
        <w:top w:val="none" w:sz="0" w:space="0" w:color="auto"/>
        <w:left w:val="none" w:sz="0" w:space="0" w:color="auto"/>
        <w:bottom w:val="none" w:sz="0" w:space="0" w:color="auto"/>
        <w:right w:val="none" w:sz="0" w:space="0" w:color="auto"/>
      </w:divBdr>
    </w:div>
    <w:div w:id="824011470">
      <w:bodyDiv w:val="1"/>
      <w:marLeft w:val="0"/>
      <w:marRight w:val="0"/>
      <w:marTop w:val="0"/>
      <w:marBottom w:val="0"/>
      <w:divBdr>
        <w:top w:val="none" w:sz="0" w:space="0" w:color="auto"/>
        <w:left w:val="none" w:sz="0" w:space="0" w:color="auto"/>
        <w:bottom w:val="none" w:sz="0" w:space="0" w:color="auto"/>
        <w:right w:val="none" w:sz="0" w:space="0" w:color="auto"/>
      </w:divBdr>
    </w:div>
    <w:div w:id="1024988101">
      <w:bodyDiv w:val="1"/>
      <w:marLeft w:val="0"/>
      <w:marRight w:val="0"/>
      <w:marTop w:val="0"/>
      <w:marBottom w:val="0"/>
      <w:divBdr>
        <w:top w:val="none" w:sz="0" w:space="0" w:color="auto"/>
        <w:left w:val="none" w:sz="0" w:space="0" w:color="auto"/>
        <w:bottom w:val="none" w:sz="0" w:space="0" w:color="auto"/>
        <w:right w:val="none" w:sz="0" w:space="0" w:color="auto"/>
      </w:divBdr>
    </w:div>
    <w:div w:id="1419670574">
      <w:bodyDiv w:val="1"/>
      <w:marLeft w:val="0"/>
      <w:marRight w:val="0"/>
      <w:marTop w:val="0"/>
      <w:marBottom w:val="0"/>
      <w:divBdr>
        <w:top w:val="none" w:sz="0" w:space="0" w:color="auto"/>
        <w:left w:val="none" w:sz="0" w:space="0" w:color="auto"/>
        <w:bottom w:val="none" w:sz="0" w:space="0" w:color="auto"/>
        <w:right w:val="none" w:sz="0" w:space="0" w:color="auto"/>
      </w:divBdr>
    </w:div>
    <w:div w:id="1898467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u.edu/president/missionstatement/" TargetMode="External"/><Relationship Id="rId3" Type="http://schemas.openxmlformats.org/officeDocument/2006/relationships/settings" Target="settings.xml"/><Relationship Id="rId7" Type="http://schemas.openxmlformats.org/officeDocument/2006/relationships/hyperlink" Target="http://www.u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WNTfb1" TargetMode="External"/><Relationship Id="rId11" Type="http://schemas.openxmlformats.org/officeDocument/2006/relationships/fontTable" Target="fontTable.xml"/><Relationship Id="rId5" Type="http://schemas.openxmlformats.org/officeDocument/2006/relationships/hyperlink" Target="https://careers-usu.icims.com/jobs/1618/assistant-professor%2c-sociology/job" TargetMode="External"/><Relationship Id="rId10" Type="http://schemas.openxmlformats.org/officeDocument/2006/relationships/hyperlink" Target="http://www.usu.edu/provost/faculty-life/dual-career-assistance.cfm" TargetMode="External"/><Relationship Id="rId4" Type="http://schemas.openxmlformats.org/officeDocument/2006/relationships/webSettings" Target="webSettings.xml"/><Relationship Id="rId9" Type="http://schemas.openxmlformats.org/officeDocument/2006/relationships/hyperlink" Target="http://www.aaeo.usu.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Jung Lim</dc:creator>
  <cp:keywords/>
  <dc:description/>
  <cp:lastModifiedBy>Erin Hofmann</cp:lastModifiedBy>
  <cp:revision>3</cp:revision>
  <dcterms:created xsi:type="dcterms:W3CDTF">2019-06-24T16:52:00Z</dcterms:created>
  <dcterms:modified xsi:type="dcterms:W3CDTF">2019-06-24T17:01:00Z</dcterms:modified>
</cp:coreProperties>
</file>